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457" w:rsidRPr="004B41A7" w:rsidRDefault="00B46457" w:rsidP="00501871">
      <w:pPr>
        <w:pStyle w:val="Default"/>
        <w:jc w:val="both"/>
        <w:rPr>
          <w:rFonts w:ascii="Cambria" w:hAnsi="Cambria" w:cs="Cambria"/>
          <w:i/>
          <w:iCs/>
        </w:rPr>
      </w:pPr>
    </w:p>
    <w:p w:rsidR="00B46457" w:rsidRPr="002F53B1" w:rsidRDefault="00B46457" w:rsidP="00501871">
      <w:pPr>
        <w:pStyle w:val="Heading2"/>
        <w:ind w:left="7080"/>
        <w:jc w:val="both"/>
        <w:rPr>
          <w:sz w:val="24"/>
          <w:szCs w:val="24"/>
        </w:rPr>
      </w:pPr>
      <w:r w:rsidRPr="002F53B1">
        <w:rPr>
          <w:sz w:val="24"/>
          <w:szCs w:val="24"/>
        </w:rPr>
        <w:t>Załącznik II.1</w:t>
      </w:r>
    </w:p>
    <w:p w:rsidR="00B46457" w:rsidRPr="002F53B1" w:rsidRDefault="00B46457" w:rsidP="00501871">
      <w:pPr>
        <w:pStyle w:val="Heading2"/>
        <w:jc w:val="both"/>
        <w:rPr>
          <w:rFonts w:cs="Times New Roman"/>
          <w:sz w:val="24"/>
          <w:szCs w:val="24"/>
        </w:rPr>
      </w:pPr>
    </w:p>
    <w:p w:rsidR="00B46457" w:rsidRPr="002F53B1" w:rsidRDefault="00B46457" w:rsidP="00501871">
      <w:pPr>
        <w:pStyle w:val="Heading2"/>
        <w:jc w:val="both"/>
        <w:rPr>
          <w:rFonts w:cs="Times New Roman"/>
          <w:color w:val="FF0000"/>
          <w:sz w:val="24"/>
          <w:szCs w:val="24"/>
        </w:rPr>
      </w:pPr>
      <w:r w:rsidRPr="002F53B1">
        <w:rPr>
          <w:sz w:val="24"/>
          <w:szCs w:val="24"/>
        </w:rPr>
        <w:t>1.3. Karta modułu/przedmiotu</w:t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  <w:r w:rsidRPr="002F53B1">
        <w:rPr>
          <w:sz w:val="24"/>
          <w:szCs w:val="24"/>
        </w:rPr>
        <w:tab/>
      </w:r>
    </w:p>
    <w:p w:rsidR="00B46457" w:rsidRPr="002F53B1" w:rsidRDefault="00B46457" w:rsidP="00501871">
      <w:pPr>
        <w:jc w:val="both"/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54"/>
        <w:gridCol w:w="40"/>
        <w:gridCol w:w="540"/>
        <w:gridCol w:w="223"/>
        <w:gridCol w:w="453"/>
        <w:gridCol w:w="905"/>
        <w:gridCol w:w="154"/>
        <w:gridCol w:w="1385"/>
        <w:gridCol w:w="729"/>
        <w:gridCol w:w="454"/>
        <w:gridCol w:w="614"/>
        <w:gridCol w:w="703"/>
        <w:gridCol w:w="147"/>
        <w:gridCol w:w="1253"/>
      </w:tblGrid>
      <w:tr w:rsidR="00B46457" w:rsidRPr="002F53B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B46457" w:rsidRPr="002F53B1" w:rsidRDefault="00B46457" w:rsidP="00501871">
            <w:pPr>
              <w:ind w:left="113" w:right="113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  <w:tcBorders>
              <w:top w:val="single" w:sz="12" w:space="0" w:color="auto"/>
            </w:tcBorders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Artyści kina  polskiego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B46457" w:rsidRPr="002F53B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46457" w:rsidRPr="002F53B1" w:rsidRDefault="00B46457" w:rsidP="00501871">
            <w:pPr>
              <w:ind w:left="113" w:right="113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Artyści kina polskiego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B46457" w:rsidRPr="002F53B1">
        <w:trPr>
          <w:cantSplit/>
        </w:trPr>
        <w:tc>
          <w:tcPr>
            <w:tcW w:w="497" w:type="dxa"/>
            <w:vMerge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B46457" w:rsidRPr="002F53B1">
        <w:trPr>
          <w:cantSplit/>
        </w:trPr>
        <w:tc>
          <w:tcPr>
            <w:tcW w:w="497" w:type="dxa"/>
            <w:vMerge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B46457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</w:p>
          <w:p w:rsidR="00B46457" w:rsidRPr="00734213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B46457" w:rsidRPr="002F53B1">
        <w:trPr>
          <w:cantSplit/>
        </w:trPr>
        <w:tc>
          <w:tcPr>
            <w:tcW w:w="497" w:type="dxa"/>
            <w:vMerge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5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B46457" w:rsidRPr="002F53B1" w:rsidRDefault="00B46457" w:rsidP="001B4A90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 –</w:t>
            </w:r>
          </w:p>
          <w:p w:rsidR="00B46457" w:rsidRPr="002F53B1" w:rsidRDefault="00B46457" w:rsidP="00DD4A4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nauczycielska</w:t>
            </w:r>
          </w:p>
        </w:tc>
      </w:tr>
      <w:tr w:rsidR="00B46457" w:rsidRPr="002F53B1">
        <w:trPr>
          <w:cantSplit/>
        </w:trPr>
        <w:tc>
          <w:tcPr>
            <w:tcW w:w="497" w:type="dxa"/>
            <w:vMerge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B46457" w:rsidRPr="002F53B1" w:rsidRDefault="00B46457" w:rsidP="001B4A90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 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6</w:t>
            </w:r>
          </w:p>
        </w:tc>
        <w:tc>
          <w:tcPr>
            <w:tcW w:w="3173" w:type="dxa"/>
            <w:gridSpan w:val="4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5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B46457" w:rsidRPr="002F53B1">
        <w:trPr>
          <w:cantSplit/>
        </w:trPr>
        <w:tc>
          <w:tcPr>
            <w:tcW w:w="497" w:type="dxa"/>
            <w:vMerge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gridSpan w:val="2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gridSpan w:val="3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2F53B1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B46457" w:rsidRPr="002F53B1">
        <w:trPr>
          <w:cantSplit/>
        </w:trPr>
        <w:tc>
          <w:tcPr>
            <w:tcW w:w="497" w:type="dxa"/>
            <w:vMerge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B46457" w:rsidRPr="002F53B1" w:rsidRDefault="00B46457" w:rsidP="00B87E0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gridSpan w:val="2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46457" w:rsidRPr="002F53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B46457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B46457" w:rsidRPr="002F53B1">
        <w:tc>
          <w:tcPr>
            <w:tcW w:w="2988" w:type="dxa"/>
            <w:gridSpan w:val="6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B46457" w:rsidRPr="002F53B1">
        <w:tc>
          <w:tcPr>
            <w:tcW w:w="2988" w:type="dxa"/>
            <w:gridSpan w:val="6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:rsidR="00B46457" w:rsidRPr="004C27DD" w:rsidRDefault="00B46457" w:rsidP="004C27D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4C27DD">
              <w:rPr>
                <w:rFonts w:ascii="Cambria" w:hAnsi="Cambria" w:cs="Cambria"/>
                <w:sz w:val="24"/>
                <w:szCs w:val="24"/>
              </w:rPr>
              <w:t>Zapoznanie studentów z dorobkiem przedstawicieli polskiej kinematografii (twórcy i ich dzieła). Przedstawienie związków pomiędzy kontekstem kulturowo-społeczno-politycznym a sztuką filmową. Wskazanie mechanizmów mających wpływ na rozwój języka filmu. Kształtowanie umiejętności analizy i interpretacji dzieł filmowych.</w:t>
            </w:r>
          </w:p>
        </w:tc>
      </w:tr>
      <w:tr w:rsidR="00B46457" w:rsidRPr="002F53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:rsidR="00B46457" w:rsidRPr="004C27DD" w:rsidRDefault="00B46457" w:rsidP="004C27D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4C27DD">
              <w:rPr>
                <w:rFonts w:ascii="Cambria" w:hAnsi="Cambria" w:cs="Cambria"/>
                <w:sz w:val="24"/>
                <w:szCs w:val="24"/>
              </w:rPr>
              <w:t>Podstawowa wiedza z zakresu wiedzy o kulturze, znajomość historii Polski, umiejętność analizowania i interpretowania wytworów kultury.</w:t>
            </w:r>
          </w:p>
        </w:tc>
      </w:tr>
      <w:tr w:rsidR="00B46457" w:rsidRPr="002F53B1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B46457" w:rsidRDefault="00B46457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B46457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880F34">
              <w:rPr>
                <w:rFonts w:ascii="Cambria" w:hAnsi="Cambria" w:cs="Cambria"/>
                <w:sz w:val="24"/>
                <w:szCs w:val="24"/>
              </w:rPr>
              <w:t xml:space="preserve">identyfikuje i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rozróżnia podstawowe wiadomości na temat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twórczości przedstawicieli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kina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polskiego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jak również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je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j związków z literaturą oraz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społecznych i politycznych uwarunkowań </w:t>
            </w:r>
            <w:r w:rsidRPr="00345BAD">
              <w:rPr>
                <w:rFonts w:ascii="Cambria" w:hAnsi="Cambria" w:cs="Cambria"/>
                <w:sz w:val="24"/>
                <w:szCs w:val="24"/>
              </w:rPr>
              <w:t>jej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 rozwoju.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Rozpoznaje charakterystyczne cechy poetyki określonych twórców.</w:t>
            </w:r>
          </w:p>
        </w:tc>
        <w:tc>
          <w:tcPr>
            <w:tcW w:w="1400" w:type="dxa"/>
            <w:gridSpan w:val="2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K_W14</w:t>
            </w:r>
          </w:p>
        </w:tc>
      </w:tr>
      <w:tr w:rsidR="00B46457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Student wskazuje relacje, związki i wzajemne </w:t>
            </w:r>
            <w:r>
              <w:rPr>
                <w:rFonts w:ascii="Cambria" w:hAnsi="Cambria" w:cs="Cambria"/>
                <w:sz w:val="24"/>
                <w:szCs w:val="24"/>
              </w:rPr>
              <w:t>relacje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 pomiędzy </w:t>
            </w:r>
            <w:r w:rsidRPr="00345BAD">
              <w:rPr>
                <w:rFonts w:ascii="Cambria" w:hAnsi="Cambria" w:cs="Cambria"/>
                <w:sz w:val="24"/>
                <w:szCs w:val="24"/>
              </w:rPr>
              <w:t>kontekstem kulturowo-społeczno-politycznym a sztuką filmową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  <w:r w:rsidRPr="00345BAD">
              <w:rPr>
                <w:rFonts w:ascii="Cambria" w:hAnsi="Cambria" w:cs="Cambria"/>
                <w:sz w:val="24"/>
                <w:szCs w:val="24"/>
              </w:rPr>
              <w:t xml:space="preserve"> określa czyn</w:t>
            </w:r>
            <w:r>
              <w:rPr>
                <w:rFonts w:ascii="Cambria" w:hAnsi="Cambria" w:cs="Cambria"/>
                <w:sz w:val="24"/>
                <w:szCs w:val="24"/>
              </w:rPr>
              <w:t>niki mające wpływ na ich kształt, wskazuje</w:t>
            </w:r>
            <w:r w:rsidRPr="00345BAD">
              <w:rPr>
                <w:rFonts w:ascii="Cambria" w:hAnsi="Cambria" w:cs="Cambria"/>
                <w:sz w:val="24"/>
                <w:szCs w:val="24"/>
              </w:rPr>
              <w:t xml:space="preserve"> mechanizm</w:t>
            </w:r>
            <w:r>
              <w:rPr>
                <w:rFonts w:ascii="Cambria" w:hAnsi="Cambria" w:cs="Cambria"/>
                <w:sz w:val="24"/>
                <w:szCs w:val="24"/>
              </w:rPr>
              <w:t>y</w:t>
            </w:r>
            <w:r w:rsidRPr="00345BAD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inspirujące</w:t>
            </w:r>
            <w:r w:rsidRPr="00345BAD">
              <w:rPr>
                <w:rFonts w:ascii="Cambria" w:hAnsi="Cambria" w:cs="Cambria"/>
                <w:sz w:val="24"/>
                <w:szCs w:val="24"/>
              </w:rPr>
              <w:t xml:space="preserve"> rozwój języka filmu. </w:t>
            </w:r>
          </w:p>
        </w:tc>
        <w:tc>
          <w:tcPr>
            <w:tcW w:w="1400" w:type="dxa"/>
            <w:gridSpan w:val="2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K_U03</w:t>
            </w:r>
          </w:p>
        </w:tc>
      </w:tr>
      <w:tr w:rsidR="00B46457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Student dobiera właściwe metody interpretacyjne do analizy utworów filmowych.</w:t>
            </w:r>
          </w:p>
        </w:tc>
        <w:tc>
          <w:tcPr>
            <w:tcW w:w="1400" w:type="dxa"/>
            <w:gridSpan w:val="2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C422DC">
              <w:rPr>
                <w:rFonts w:ascii="Cambria" w:hAnsi="Cambria" w:cs="Cambria"/>
                <w:sz w:val="24"/>
                <w:szCs w:val="24"/>
              </w:rPr>
              <w:t>K_W07</w:t>
            </w:r>
          </w:p>
        </w:tc>
      </w:tr>
      <w:tr w:rsidR="00B46457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B46457" w:rsidRPr="00C41B38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 xml:space="preserve">analizuje, ocenia i selekcjonuje informacje </w:t>
            </w:r>
            <w:r>
              <w:rPr>
                <w:rFonts w:ascii="Cambria" w:hAnsi="Cambria" w:cs="Cambria"/>
                <w:sz w:val="24"/>
                <w:szCs w:val="24"/>
              </w:rPr>
              <w:t>związane z twórczością polskich przedstawicieli kinematografii.</w:t>
            </w:r>
            <w:r w:rsidRPr="004D3E10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gridSpan w:val="2"/>
            <w:vAlign w:val="center"/>
          </w:tcPr>
          <w:p w:rsidR="00B46457" w:rsidRPr="00C41B38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C41B38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B46457" w:rsidRPr="002F53B1">
        <w:trPr>
          <w:cantSplit/>
        </w:trPr>
        <w:tc>
          <w:tcPr>
            <w:tcW w:w="908" w:type="dxa"/>
            <w:gridSpan w:val="2"/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:rsidR="00B46457" w:rsidRPr="00C41B38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krytycznie weryfik</w:t>
            </w:r>
            <w:r>
              <w:rPr>
                <w:rFonts w:ascii="Cambria" w:hAnsi="Cambria" w:cs="Cambria"/>
                <w:sz w:val="24"/>
                <w:szCs w:val="24"/>
              </w:rPr>
              <w:t>uje</w:t>
            </w:r>
            <w:r w:rsidRPr="004D3E10">
              <w:rPr>
                <w:rFonts w:ascii="Cambria" w:hAnsi="Cambria" w:cs="Cambria"/>
                <w:sz w:val="24"/>
                <w:szCs w:val="24"/>
              </w:rPr>
              <w:t xml:space="preserve"> i przeformuło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wuje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swoje stanowiska i sądy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na temat dzieł kina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:rsidR="00B46457" w:rsidRPr="00C41B38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C41B38">
              <w:rPr>
                <w:rFonts w:ascii="Cambria" w:hAnsi="Cambria" w:cs="Cambria"/>
                <w:sz w:val="24"/>
                <w:szCs w:val="24"/>
              </w:rPr>
              <w:t>K_K04</w:t>
            </w: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B46457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B46457" w:rsidRDefault="00B46457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46457" w:rsidRPr="002F53B1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 xml:space="preserve">Józef Lejtes, Aleksander Ford, Franciszka i Stefan Themersonowie jako przedstawiciele </w:t>
            </w:r>
            <w:r w:rsidRPr="009B63A0">
              <w:rPr>
                <w:rFonts w:ascii="Cambria" w:hAnsi="Cambria" w:cs="Cambria"/>
                <w:sz w:val="24"/>
                <w:szCs w:val="24"/>
              </w:rPr>
              <w:t>polski</w:t>
            </w:r>
            <w:r>
              <w:rPr>
                <w:rFonts w:ascii="Cambria" w:hAnsi="Cambria" w:cs="Cambria"/>
                <w:sz w:val="24"/>
                <w:szCs w:val="24"/>
              </w:rPr>
              <w:t>ego</w:t>
            </w:r>
            <w:r w:rsidRPr="009B63A0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kina </w:t>
            </w:r>
            <w:r w:rsidRPr="009B63A0">
              <w:rPr>
                <w:rFonts w:ascii="Cambria" w:hAnsi="Cambria" w:cs="Cambria"/>
                <w:sz w:val="24"/>
                <w:szCs w:val="24"/>
              </w:rPr>
              <w:t>przedwojenn</w:t>
            </w:r>
            <w:r>
              <w:rPr>
                <w:rFonts w:ascii="Cambria" w:hAnsi="Cambria" w:cs="Cambria"/>
                <w:sz w:val="24"/>
                <w:szCs w:val="24"/>
              </w:rPr>
              <w:t>ego</w:t>
            </w:r>
            <w:r w:rsidRPr="00A255E9">
              <w:rPr>
                <w:rFonts w:ascii="Cambria" w:hAnsi="Cambria" w:cs="Cambria"/>
                <w:sz w:val="24"/>
                <w:szCs w:val="24"/>
              </w:rPr>
              <w:t>.</w:t>
            </w:r>
          </w:p>
          <w:p w:rsidR="00B46457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Leonard Buczkowski – przedwojenna i powojenna twórczość filmowa (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Gwiaździsta eskadra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Zakazane piosenki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Skarb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). </w:t>
            </w:r>
          </w:p>
          <w:p w:rsidR="00B46457" w:rsidRPr="00970362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70362">
              <w:rPr>
                <w:rFonts w:ascii="Cambria" w:hAnsi="Cambria" w:cs="Cambria"/>
                <w:sz w:val="24"/>
                <w:szCs w:val="24"/>
              </w:rPr>
              <w:t xml:space="preserve"> „</w:t>
            </w:r>
            <w:r>
              <w:rPr>
                <w:rFonts w:ascii="Cambria" w:hAnsi="Cambria" w:cs="Cambria"/>
                <w:sz w:val="24"/>
                <w:szCs w:val="24"/>
              </w:rPr>
              <w:t>C</w:t>
            </w:r>
            <w:r w:rsidRPr="00970362">
              <w:rPr>
                <w:rFonts w:ascii="Cambria" w:hAnsi="Cambria" w:cs="Cambria"/>
                <w:sz w:val="24"/>
                <w:szCs w:val="24"/>
              </w:rPr>
              <w:t>zarna seria” polskiego dokumentu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-</w:t>
            </w:r>
            <w:r w:rsidRPr="000D5F9D">
              <w:rPr>
                <w:rFonts w:ascii="Cambria" w:hAnsi="Cambria" w:cs="Cambria"/>
                <w:sz w:val="24"/>
                <w:szCs w:val="24"/>
              </w:rPr>
              <w:t xml:space="preserve"> J. Hoffman i E. Skórzewski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Uwaga, chuligani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(1955</w:t>
            </w:r>
            <w:r w:rsidRPr="000D5F9D">
              <w:rPr>
                <w:rFonts w:ascii="Cambria" w:hAnsi="Cambria" w:cs="Cambria"/>
                <w:sz w:val="24"/>
                <w:szCs w:val="24"/>
              </w:rPr>
              <w:t>)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  <w:p w:rsidR="00B46457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</w:t>
            </w:r>
            <w:r w:rsidRPr="00970362">
              <w:rPr>
                <w:rFonts w:ascii="Cambria" w:hAnsi="Cambria" w:cs="Cambria"/>
                <w:sz w:val="24"/>
                <w:szCs w:val="24"/>
              </w:rPr>
              <w:t>zarny realizm</w:t>
            </w:r>
            <w:r>
              <w:rPr>
                <w:rFonts w:ascii="Cambria" w:hAnsi="Cambria" w:cs="Cambria"/>
                <w:sz w:val="24"/>
                <w:szCs w:val="24"/>
              </w:rPr>
              <w:t>: Czesław Petelski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Baza ludzi umarłych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(1959)  Aleksander </w:t>
            </w:r>
            <w:r w:rsidRPr="00970F6B">
              <w:rPr>
                <w:rFonts w:ascii="Cambria" w:hAnsi="Cambria" w:cs="Cambria"/>
                <w:sz w:val="24"/>
                <w:szCs w:val="24"/>
              </w:rPr>
              <w:t>Ford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- 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Ósmy dzień tygodnia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(1958/1983)</w:t>
            </w:r>
            <w:r>
              <w:rPr>
                <w:rFonts w:ascii="Cambria" w:hAnsi="Cambria" w:cs="Cambria"/>
                <w:sz w:val="24"/>
                <w:szCs w:val="24"/>
              </w:rPr>
              <w:t>, Julian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Dziedzin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970F6B">
              <w:rPr>
                <w:rFonts w:ascii="Cambria" w:hAnsi="Cambria" w:cs="Cambria"/>
                <w:sz w:val="24"/>
                <w:szCs w:val="24"/>
              </w:rPr>
              <w:t>, Paw</w:t>
            </w:r>
            <w:r>
              <w:rPr>
                <w:rFonts w:ascii="Cambria" w:hAnsi="Cambria" w:cs="Cambria"/>
                <w:sz w:val="24"/>
                <w:szCs w:val="24"/>
              </w:rPr>
              <w:t>eł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Komorowski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i Wa</w:t>
            </w:r>
            <w:r w:rsidRPr="00970F6B">
              <w:rPr>
                <w:rFonts w:ascii="Cambria" w:hAnsi="Cambria" w:cs="Cambria"/>
                <w:sz w:val="24"/>
                <w:szCs w:val="24"/>
              </w:rPr>
              <w:t>lentyn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Uszyck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a – 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Koniec nocy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70F6B">
              <w:rPr>
                <w:rFonts w:ascii="Cambria" w:hAnsi="Cambria" w:cs="Cambria"/>
                <w:sz w:val="24"/>
                <w:szCs w:val="24"/>
              </w:rPr>
              <w:t>(1957)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W. J. Has –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Pętla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(1958)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– lub inne.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70362">
              <w:rPr>
                <w:rFonts w:ascii="Cambria" w:hAnsi="Cambria" w:cs="Cambria"/>
                <w:sz w:val="24"/>
                <w:szCs w:val="24"/>
              </w:rPr>
              <w:t xml:space="preserve">Polska szkoła filmowa </w:t>
            </w:r>
            <w:r>
              <w:rPr>
                <w:rFonts w:ascii="Cambria" w:hAnsi="Cambria" w:cs="Cambria"/>
                <w:sz w:val="24"/>
                <w:szCs w:val="24"/>
              </w:rPr>
              <w:t>i jej głowni  przedstawiciele (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1955-63): Andrzej Munk (wybór: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Eroica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- 1957/1958,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Zezowate szczęście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- 1959,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Pasażerka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-1961), Jerzy Kawalerowicz (wybór: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Cień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- 1956,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Prawdziwy koniec wielkiej wojny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- 1957), Tadeusz Konwicki (wybór: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Ostatni dzień lata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-1958,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Zaduszki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-1961), Stanisław Różewicz (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Świadectwo urodzenia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- 1961). 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 xml:space="preserve">Nasza mała stabilizacja, czyli przedstawiciele kina lat 60: Janusz Morgenstern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Jowita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(1967), Jerzy Stawiński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Pingwin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(1964), Tadeusz Chmielewski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Jak rozpętałem II wojnę światową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(1969), Stanisław Bareja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Małżeństwo z rozsądku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(1966), Henryk Kluba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Słońce wschodzi raz na dzień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(1967), Jerzy Skolimowski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Rysopis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(1964) – lub inne.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Reprezentanci kina świadomości historycznej przełomu lat 60. i 70. Późniejsze kontynuacje.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Przedstawiciele kina pokolenia '68. Młoda Kultura (1970 –  1976 [1981]).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 xml:space="preserve">Twórczość Krzysztofa Zanussiego. 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Szkoła Karabasza. Film dokumentalny i poszukiwania artystyczne (dokumenty Karabasza, Kieślowskiego, Łozińskiego).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Twórczość Krzysztofa Kieślowskiego i Agnieszki Holland.</w:t>
            </w:r>
          </w:p>
          <w:p w:rsidR="00B46457" w:rsidRPr="00934711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34711">
              <w:rPr>
                <w:rFonts w:ascii="Cambria" w:hAnsi="Cambria" w:cs="Cambria"/>
                <w:sz w:val="24"/>
                <w:szCs w:val="24"/>
              </w:rPr>
              <w:t>Przemiany twórczości Kazimierza Kutza.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Poszukiwania artystyczne Grzegorza Królikiewicza.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Konteksty – poszukiwania – inspiracje:</w:t>
            </w:r>
            <w:r w:rsidRPr="00BD62F7">
              <w:rPr>
                <w:rFonts w:ascii="Cambria" w:hAnsi="Cambria" w:cs="Cambria"/>
                <w:sz w:val="24"/>
                <w:szCs w:val="24"/>
              </w:rPr>
              <w:t xml:space="preserve"> Polański, Skolimowski, Żuławski</w:t>
            </w:r>
            <w:r w:rsidRPr="00A255E9">
              <w:rPr>
                <w:rFonts w:ascii="Cambria" w:hAnsi="Cambria" w:cs="Cambria"/>
                <w:sz w:val="24"/>
                <w:szCs w:val="24"/>
              </w:rPr>
              <w:t>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Przedstawiciele kina ostatnich dekad  XX wieku: Wojciech Marczewski, Filip Bajon, Jan Jakub Kolski, Andrzej Kondratiuk, Andrzej Barański i inni.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„Igrzysk zamiast chleba” - kino lat 80. Fenomen polskiego kina popularnego lat 80.</w:t>
            </w:r>
          </w:p>
          <w:p w:rsidR="00B46457" w:rsidRPr="00A255E9" w:rsidRDefault="00B46457" w:rsidP="00B87E09">
            <w:pPr>
              <w:ind w:left="360"/>
              <w:jc w:val="both"/>
              <w:rPr>
                <w:rStyle w:val="art1"/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Kino III RP. Nurt</w:t>
            </w:r>
            <w:r w:rsidRPr="00A255E9">
              <w:rPr>
                <w:rStyle w:val="art1"/>
                <w:rFonts w:ascii="Cambria" w:hAnsi="Cambria" w:cs="Cambria"/>
                <w:sz w:val="24"/>
                <w:szCs w:val="24"/>
              </w:rPr>
              <w:t xml:space="preserve"> bandycki oraz komedie romantyczne jako dokumenty polskiej transformacji ustrojowej.</w:t>
            </w:r>
          </w:p>
          <w:p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Twórcy młodego kina polskiego.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46457" w:rsidRPr="000818D6" w:rsidRDefault="00B46457" w:rsidP="00501871">
            <w:pPr>
              <w:pStyle w:val="Heading1"/>
              <w:jc w:val="both"/>
              <w:rPr>
                <w:rFonts w:ascii="Cambria" w:hAnsi="Cambria" w:cs="Cambria"/>
                <w:snapToGrid w:val="0"/>
              </w:rPr>
            </w:pPr>
            <w:r w:rsidRPr="000818D6">
              <w:rPr>
                <w:rFonts w:ascii="Cambria" w:hAnsi="Cambria" w:cs="Cambria"/>
                <w:snapToGrid w:val="0"/>
              </w:rPr>
              <w:t>Laboratorium</w:t>
            </w: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46457" w:rsidRPr="000818D6" w:rsidRDefault="00B46457" w:rsidP="00501871">
            <w:pPr>
              <w:pStyle w:val="Heading1"/>
              <w:jc w:val="both"/>
              <w:rPr>
                <w:rFonts w:ascii="Cambria" w:hAnsi="Cambria" w:cs="Cambria"/>
                <w:snapToGrid w:val="0"/>
              </w:rPr>
            </w:pPr>
            <w:r w:rsidRPr="000818D6">
              <w:rPr>
                <w:rFonts w:ascii="Cambria" w:hAnsi="Cambria" w:cs="Cambria"/>
                <w:snapToGrid w:val="0"/>
              </w:rPr>
              <w:t>Projekt</w:t>
            </w:r>
          </w:p>
        </w:tc>
      </w:tr>
      <w:tr w:rsidR="00B46457" w:rsidRPr="002F53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:rsidR="00B46457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B46457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T. Lubelski,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Historia kina polskiego. Twórcy, filmy, konteksty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Katowice 2009;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Haltof,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polskie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Gdańsk 2005;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Encyklopedia kultury polskiej XX wieku. Film, kinematografia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, pod red. E. Zajicka, Warszawa 1994;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Historia filmu polskiego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6 tomów (obejmuje lata 1895 – 1972); Małgorzata Hendrykowska,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Kronika kinematografii polskiej 1895 – 1997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Poznań 1999;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 Helman,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Kino-władza-publiczność. Kinematografia polska w latach 1944 – 1949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Bielsko-Biała 2002;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T. Lubelski,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Strategie autorskie w polskim kinie fabularnym lat 1945 – 1961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2000; </w:t>
            </w:r>
          </w:p>
          <w:p w:rsidR="00B46457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Sto lat kina polskiego. Kino okresu Wielkiego Niemowy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G. Grabowskiej, Warszawa 2008. </w:t>
            </w:r>
          </w:p>
          <w:p w:rsidR="00B46457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B46457" w:rsidRPr="002F53B1">
        <w:tc>
          <w:tcPr>
            <w:tcW w:w="2448" w:type="dxa"/>
            <w:gridSpan w:val="5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:rsidR="00B46457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B46457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A. Madej,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Mitologie i konwencje. O polskim kinie fabularnym dwudziestolecia międzywojennego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1994;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G. Stachówna,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Równanie szeregów. O bohaterach kina socrealistycznego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Człowieka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Jankun-Dopartowej i M. Przylipiaka, Kraków 1996, s. 5 – 24;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Uchwała Sekretariatu KC PZPR z czerwca 1960 roku;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Jankun-Dopartowa,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Formy przestraszone ogniem i zapachem krwi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Jankun-Dopartowej i M. Przylipiaka, Kraków 1996, s. 27 – 61;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A. Szpulak,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wśród mitów: o filmach śląskich Kazimierza Kutza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Gniezno 2004;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Jankun-Dopartowa,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Fałszywa inicjacja bohatera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Janku-Dopartowej i M. Przylipiaka, Kraków 1996;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B. Michałek,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Jak powstawał Człowiek z żelaza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„Kwartalnik Filmowy” 1995/1996, nr 15/16; 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K. Kornacki,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Naga władza. Polskie kino erotyczne (schyłkowego PRL-u)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„Studia Filmoznawcze” nr 29, 2008;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Przylipiak, J. Szyłak, rozdz.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Po zburzeniu muru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najnowsze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1999; 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Ł. Kłuskiewicz,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Generacja Nicponi. Gdzie są buntownicy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„Kino” 2006 nr 04; </w:t>
            </w:r>
          </w:p>
          <w:p w:rsidR="00B46457" w:rsidRDefault="00B46457" w:rsidP="00501871">
            <w:pPr>
              <w:jc w:val="both"/>
              <w:rPr>
                <w:rFonts w:ascii="Cambria" w:hAnsi="Cambria" w:cs="Cambria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K. Kornacki,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Narracja dzieckiem podszyta. Uwagi o młodym kinie polskim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, „Panopticum” 2006, nr 5.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</w:rPr>
            </w:pPr>
          </w:p>
        </w:tc>
      </w:tr>
      <w:tr w:rsidR="00B46457" w:rsidRPr="002F53B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</w:p>
          <w:p w:rsidR="00B46457" w:rsidRPr="002F53B1" w:rsidRDefault="00B46457" w:rsidP="00B87E09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konwersator</w:t>
            </w:r>
            <w:r>
              <w:rPr>
                <w:rFonts w:ascii="Cambria" w:hAnsi="Cambria" w:cs="Cambria"/>
                <w:sz w:val="22"/>
                <w:szCs w:val="22"/>
              </w:rPr>
              <w:t>ium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,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dyskusja,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 elementy analizy </w:t>
            </w:r>
            <w:r>
              <w:rPr>
                <w:rFonts w:ascii="Cambria" w:hAnsi="Cambria" w:cs="Cambria"/>
                <w:sz w:val="22"/>
                <w:szCs w:val="22"/>
              </w:rPr>
              <w:t>dzieła filmowego</w:t>
            </w:r>
          </w:p>
        </w:tc>
      </w:tr>
      <w:tr w:rsidR="00B46457" w:rsidRPr="002F53B1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2103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46457" w:rsidRDefault="00B46457" w:rsidP="001B4A90">
            <w:pPr>
              <w:rPr>
                <w:rFonts w:ascii="Cambria" w:hAnsi="Cambria" w:cs="Cambria"/>
                <w:sz w:val="18"/>
                <w:szCs w:val="18"/>
              </w:rPr>
            </w:pPr>
          </w:p>
          <w:p w:rsidR="00B46457" w:rsidRPr="002F53B1" w:rsidRDefault="00B46457" w:rsidP="001B4A90">
            <w:pPr>
              <w:rPr>
                <w:rFonts w:ascii="Cambria" w:hAnsi="Cambria" w:cs="Cambria"/>
                <w:sz w:val="18"/>
                <w:szCs w:val="18"/>
              </w:rPr>
            </w:pPr>
            <w:r w:rsidRPr="002F53B1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  <w:r w:rsidRPr="002F53B1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B46457" w:rsidRPr="002F53B1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bottom w:val="single" w:sz="2" w:space="0" w:color="auto"/>
            </w:tcBorders>
          </w:tcPr>
          <w:p w:rsidR="00B46457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B46457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Dyskusja podczas zajęć</w:t>
            </w:r>
          </w:p>
          <w:p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103" w:type="dxa"/>
            <w:gridSpan w:val="3"/>
            <w:tcBorders>
              <w:bottom w:val="single" w:sz="2" w:space="0" w:color="auto"/>
            </w:tcBorders>
          </w:tcPr>
          <w:p w:rsidR="00B46457" w:rsidRDefault="00B46457" w:rsidP="007F7A97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46457" w:rsidRPr="002F53B1" w:rsidRDefault="00B46457" w:rsidP="001B4A90">
            <w:pPr>
              <w:numPr>
                <w:ilvl w:val="0"/>
                <w:numId w:val="6"/>
              </w:num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02  03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04  05</w:t>
            </w:r>
          </w:p>
        </w:tc>
      </w:tr>
      <w:tr w:rsidR="00B46457" w:rsidRPr="002F53B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B46457" w:rsidRDefault="00B46457" w:rsidP="007627A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B46457" w:rsidRPr="002F53B1" w:rsidRDefault="00B46457" w:rsidP="007627A4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:rsidR="00B46457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B46457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B46457" w:rsidRDefault="00B46457" w:rsidP="007F7A97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Zaliczenie na podstawie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obecności 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i aktywności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podczas zajęć.</w:t>
            </w:r>
          </w:p>
          <w:p w:rsidR="00B46457" w:rsidRDefault="00B46457" w:rsidP="007F7A97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B46457" w:rsidRDefault="00B46457" w:rsidP="007F7A97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B46457" w:rsidRPr="002F53B1" w:rsidRDefault="00B46457" w:rsidP="007F7A97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B46457" w:rsidRPr="002F53B1">
        <w:tc>
          <w:tcPr>
            <w:tcW w:w="10008" w:type="dxa"/>
            <w:gridSpan w:val="17"/>
            <w:tcBorders>
              <w:top w:val="single" w:sz="12" w:space="0" w:color="auto"/>
            </w:tcBorders>
          </w:tcPr>
          <w:p w:rsidR="00B46457" w:rsidRDefault="00B46457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46457" w:rsidRPr="002F53B1">
        <w:trPr>
          <w:trHeight w:val="263"/>
        </w:trPr>
        <w:tc>
          <w:tcPr>
            <w:tcW w:w="4723" w:type="dxa"/>
            <w:gridSpan w:val="10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7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Liczba godzin</w:t>
            </w:r>
          </w:p>
        </w:tc>
      </w:tr>
      <w:tr w:rsidR="00B46457" w:rsidRPr="002F53B1">
        <w:trPr>
          <w:trHeight w:val="262"/>
        </w:trPr>
        <w:tc>
          <w:tcPr>
            <w:tcW w:w="4723" w:type="dxa"/>
            <w:gridSpan w:val="10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7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>
        <w:trPr>
          <w:trHeight w:val="262"/>
        </w:trPr>
        <w:tc>
          <w:tcPr>
            <w:tcW w:w="4723" w:type="dxa"/>
            <w:gridSpan w:val="10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7"/>
          </w:tcPr>
          <w:p w:rsidR="00B46457" w:rsidRPr="002F53B1" w:rsidRDefault="00B46457" w:rsidP="006A54E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>
        <w:trPr>
          <w:trHeight w:val="262"/>
        </w:trPr>
        <w:tc>
          <w:tcPr>
            <w:tcW w:w="4723" w:type="dxa"/>
            <w:gridSpan w:val="10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2F53B1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B46457" w:rsidRPr="002F53B1">
        <w:trPr>
          <w:trHeight w:val="262"/>
        </w:trPr>
        <w:tc>
          <w:tcPr>
            <w:tcW w:w="4723" w:type="dxa"/>
            <w:gridSpan w:val="10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2F53B1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7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18</w:t>
            </w:r>
          </w:p>
        </w:tc>
      </w:tr>
      <w:tr w:rsidR="00B46457" w:rsidRPr="002F53B1">
        <w:trPr>
          <w:trHeight w:val="262"/>
        </w:trPr>
        <w:tc>
          <w:tcPr>
            <w:tcW w:w="4723" w:type="dxa"/>
            <w:gridSpan w:val="10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2F53B1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7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>
        <w:trPr>
          <w:trHeight w:val="262"/>
        </w:trPr>
        <w:tc>
          <w:tcPr>
            <w:tcW w:w="4723" w:type="dxa"/>
            <w:gridSpan w:val="10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7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>
        <w:trPr>
          <w:trHeight w:val="262"/>
        </w:trPr>
        <w:tc>
          <w:tcPr>
            <w:tcW w:w="4723" w:type="dxa"/>
            <w:gridSpan w:val="10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7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B46457" w:rsidRPr="002F53B1">
        <w:trPr>
          <w:trHeight w:val="262"/>
        </w:trPr>
        <w:tc>
          <w:tcPr>
            <w:tcW w:w="4723" w:type="dxa"/>
            <w:gridSpan w:val="10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7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>
        <w:trPr>
          <w:trHeight w:val="262"/>
        </w:trPr>
        <w:tc>
          <w:tcPr>
            <w:tcW w:w="4723" w:type="dxa"/>
            <w:gridSpan w:val="10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7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B46457" w:rsidRPr="002F53B1">
        <w:trPr>
          <w:trHeight w:val="417"/>
        </w:trPr>
        <w:tc>
          <w:tcPr>
            <w:tcW w:w="4723" w:type="dxa"/>
            <w:gridSpan w:val="10"/>
            <w:shd w:val="clear" w:color="auto" w:fill="C0C0C0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7"/>
            <w:shd w:val="clear" w:color="auto" w:fill="C0C0C0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B46457" w:rsidRPr="002F53B1">
        <w:trPr>
          <w:trHeight w:val="262"/>
        </w:trPr>
        <w:tc>
          <w:tcPr>
            <w:tcW w:w="4723" w:type="dxa"/>
            <w:gridSpan w:val="10"/>
            <w:shd w:val="clear" w:color="auto" w:fill="C0C0C0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2F53B1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7"/>
            <w:shd w:val="clear" w:color="auto" w:fill="C0C0C0"/>
          </w:tcPr>
          <w:p w:rsidR="00B46457" w:rsidRPr="002F53B1" w:rsidRDefault="00B46457" w:rsidP="00983D06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                                      (30+18=48)</w:t>
            </w:r>
          </w:p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1,9 ECTS</w:t>
            </w:r>
          </w:p>
        </w:tc>
      </w:tr>
      <w:tr w:rsidR="00B46457" w:rsidRPr="002F53B1">
        <w:trPr>
          <w:trHeight w:val="262"/>
        </w:trPr>
        <w:tc>
          <w:tcPr>
            <w:tcW w:w="4723" w:type="dxa"/>
            <w:gridSpan w:val="10"/>
            <w:tcBorders>
              <w:bottom w:val="single" w:sz="12" w:space="0" w:color="auto"/>
            </w:tcBorders>
            <w:shd w:val="clear" w:color="auto" w:fill="C0C0C0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7"/>
            <w:tcBorders>
              <w:bottom w:val="single" w:sz="12" w:space="0" w:color="auto"/>
            </w:tcBorders>
            <w:shd w:val="clear" w:color="auto" w:fill="C0C0C0"/>
          </w:tcPr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  <w:p w:rsidR="00B46457" w:rsidRPr="002F53B1" w:rsidRDefault="00B46457" w:rsidP="004C27D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1,3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ECTS</w:t>
            </w:r>
          </w:p>
        </w:tc>
      </w:tr>
    </w:tbl>
    <w:p w:rsidR="00B46457" w:rsidRPr="002F53B1" w:rsidRDefault="00B46457" w:rsidP="00501871">
      <w:pPr>
        <w:jc w:val="both"/>
        <w:rPr>
          <w:rFonts w:ascii="Cambria" w:hAnsi="Cambria" w:cs="Cambria"/>
          <w:sz w:val="24"/>
          <w:szCs w:val="24"/>
        </w:rPr>
      </w:pPr>
    </w:p>
    <w:p w:rsidR="00B46457" w:rsidRDefault="00B46457" w:rsidP="00501871">
      <w:pPr>
        <w:jc w:val="both"/>
      </w:pPr>
    </w:p>
    <w:sectPr w:rsidR="00B46457" w:rsidSect="00A255E9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457" w:rsidRDefault="00B46457" w:rsidP="008B6D86">
      <w:r>
        <w:separator/>
      </w:r>
    </w:p>
  </w:endnote>
  <w:endnote w:type="continuationSeparator" w:id="0">
    <w:p w:rsidR="00B46457" w:rsidRDefault="00B46457" w:rsidP="008B6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457" w:rsidRDefault="00B464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6457" w:rsidRDefault="00B4645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457" w:rsidRDefault="00B464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B46457" w:rsidRDefault="00B4645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457" w:rsidRDefault="00B46457" w:rsidP="008B6D86">
      <w:r>
        <w:separator/>
      </w:r>
    </w:p>
  </w:footnote>
  <w:footnote w:type="continuationSeparator" w:id="0">
    <w:p w:rsidR="00B46457" w:rsidRDefault="00B46457" w:rsidP="008B6D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D0EA3"/>
    <w:multiLevelType w:val="hybridMultilevel"/>
    <w:tmpl w:val="2AA67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87BBD"/>
    <w:multiLevelType w:val="hybridMultilevel"/>
    <w:tmpl w:val="CE1EC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075CE"/>
    <w:multiLevelType w:val="hybridMultilevel"/>
    <w:tmpl w:val="C130D14A"/>
    <w:lvl w:ilvl="0" w:tplc="520876EC">
      <w:start w:val="1"/>
      <w:numFmt w:val="decimalZero"/>
      <w:lvlText w:val="%1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8C5D38"/>
    <w:multiLevelType w:val="hybridMultilevel"/>
    <w:tmpl w:val="30B045FC"/>
    <w:lvl w:ilvl="0" w:tplc="C896A53A">
      <w:start w:val="1"/>
      <w:numFmt w:val="decimalZero"/>
      <w:lvlText w:val="%1"/>
      <w:lvlJc w:val="left"/>
      <w:pPr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">
    <w:nsid w:val="6AC131A4"/>
    <w:multiLevelType w:val="hybridMultilevel"/>
    <w:tmpl w:val="00F05002"/>
    <w:lvl w:ilvl="0" w:tplc="A57038BC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BD363B"/>
    <w:multiLevelType w:val="hybridMultilevel"/>
    <w:tmpl w:val="3E20E5AC"/>
    <w:lvl w:ilvl="0" w:tplc="BBBA806C">
      <w:start w:val="1"/>
      <w:numFmt w:val="decimalZero"/>
      <w:lvlText w:val="%1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B7F"/>
    <w:rsid w:val="000818D6"/>
    <w:rsid w:val="0009127F"/>
    <w:rsid w:val="000D1902"/>
    <w:rsid w:val="000D5F9D"/>
    <w:rsid w:val="000E0625"/>
    <w:rsid w:val="001B4A90"/>
    <w:rsid w:val="001C2BF0"/>
    <w:rsid w:val="001D5B7E"/>
    <w:rsid w:val="001D797F"/>
    <w:rsid w:val="00243586"/>
    <w:rsid w:val="002803E6"/>
    <w:rsid w:val="002B675C"/>
    <w:rsid w:val="002F07DD"/>
    <w:rsid w:val="002F53B1"/>
    <w:rsid w:val="00345BAD"/>
    <w:rsid w:val="00364DC3"/>
    <w:rsid w:val="003B4D7F"/>
    <w:rsid w:val="00406331"/>
    <w:rsid w:val="00424C96"/>
    <w:rsid w:val="00497397"/>
    <w:rsid w:val="004A31C6"/>
    <w:rsid w:val="004B41A7"/>
    <w:rsid w:val="004C27DD"/>
    <w:rsid w:val="004C7B2E"/>
    <w:rsid w:val="004D3E10"/>
    <w:rsid w:val="00501871"/>
    <w:rsid w:val="005B6BB4"/>
    <w:rsid w:val="00663D8B"/>
    <w:rsid w:val="006A54E7"/>
    <w:rsid w:val="006C32F5"/>
    <w:rsid w:val="006F30DC"/>
    <w:rsid w:val="00734213"/>
    <w:rsid w:val="007627A4"/>
    <w:rsid w:val="007F304B"/>
    <w:rsid w:val="007F5E75"/>
    <w:rsid w:val="007F7A97"/>
    <w:rsid w:val="00826D52"/>
    <w:rsid w:val="00880F34"/>
    <w:rsid w:val="00885617"/>
    <w:rsid w:val="008B6269"/>
    <w:rsid w:val="008B6D86"/>
    <w:rsid w:val="008C0071"/>
    <w:rsid w:val="008E717F"/>
    <w:rsid w:val="008F4CD3"/>
    <w:rsid w:val="00934711"/>
    <w:rsid w:val="00970362"/>
    <w:rsid w:val="00970F6B"/>
    <w:rsid w:val="00983D06"/>
    <w:rsid w:val="009B63A0"/>
    <w:rsid w:val="00A06B7F"/>
    <w:rsid w:val="00A14802"/>
    <w:rsid w:val="00A255E9"/>
    <w:rsid w:val="00A31D34"/>
    <w:rsid w:val="00A80AAD"/>
    <w:rsid w:val="00B05B00"/>
    <w:rsid w:val="00B46457"/>
    <w:rsid w:val="00B87E09"/>
    <w:rsid w:val="00BD62F7"/>
    <w:rsid w:val="00BF448E"/>
    <w:rsid w:val="00C41B38"/>
    <w:rsid w:val="00C422DC"/>
    <w:rsid w:val="00CC00E8"/>
    <w:rsid w:val="00CE6206"/>
    <w:rsid w:val="00DA2FE0"/>
    <w:rsid w:val="00DD4A4F"/>
    <w:rsid w:val="00DF0108"/>
    <w:rsid w:val="00E242F1"/>
    <w:rsid w:val="00E30DF3"/>
    <w:rsid w:val="00E8187D"/>
    <w:rsid w:val="00EE43EB"/>
    <w:rsid w:val="00EF77C0"/>
    <w:rsid w:val="00F674C2"/>
    <w:rsid w:val="00F955D5"/>
    <w:rsid w:val="00FF5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page number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B7F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6B7F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06B7F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06B7F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rsid w:val="00A06B7F"/>
    <w:rPr>
      <w:rFonts w:ascii="Cambria" w:hAnsi="Cambria" w:cs="Cambria"/>
      <w:b/>
      <w:bCs/>
      <w:sz w:val="20"/>
      <w:szCs w:val="20"/>
      <w:lang w:eastAsia="pl-PL"/>
    </w:rPr>
  </w:style>
  <w:style w:type="paragraph" w:customStyle="1" w:styleId="Default">
    <w:name w:val="Default"/>
    <w:uiPriority w:val="99"/>
    <w:rsid w:val="00A06B7F"/>
    <w:rPr>
      <w:rFonts w:eastAsia="Times New Roman" w:cs="Calibr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A06B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6B7F"/>
    <w:rPr>
      <w:rFonts w:ascii="Times New Roman" w:hAnsi="Times New Roman" w:cs="Times New Roman"/>
      <w:sz w:val="20"/>
      <w:szCs w:val="20"/>
      <w:lang w:eastAsia="pl-PL"/>
    </w:rPr>
  </w:style>
  <w:style w:type="character" w:styleId="PageNumber">
    <w:name w:val="page number"/>
    <w:basedOn w:val="DefaultParagraphFont"/>
    <w:uiPriority w:val="99"/>
    <w:rsid w:val="00A06B7F"/>
  </w:style>
  <w:style w:type="character" w:customStyle="1" w:styleId="art1">
    <w:name w:val="art1"/>
    <w:uiPriority w:val="99"/>
    <w:rsid w:val="00A06B7F"/>
    <w:rPr>
      <w:rFonts w:ascii="Verdana" w:hAnsi="Verdana" w:cs="Verdana"/>
      <w:spacing w:val="7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rsid w:val="008B6D8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B6D86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semiHidden/>
    <w:rsid w:val="008B6D8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1037</Words>
  <Characters>6225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KJB</dc:creator>
  <cp:keywords/>
  <dc:description/>
  <cp:lastModifiedBy>leszczynska </cp:lastModifiedBy>
  <cp:revision>2</cp:revision>
  <dcterms:created xsi:type="dcterms:W3CDTF">2012-09-19T17:12:00Z</dcterms:created>
  <dcterms:modified xsi:type="dcterms:W3CDTF">2012-09-19T17:12:00Z</dcterms:modified>
</cp:coreProperties>
</file>